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E8350" w14:textId="355B243B" w:rsidR="00D00BD7" w:rsidRPr="007A014C" w:rsidRDefault="00741FE9" w:rsidP="00621B51">
      <w:pPr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>ALLFLEX</w:t>
      </w:r>
    </w:p>
    <w:p w14:paraId="73166E2B" w14:textId="77777777" w:rsidR="00621B51" w:rsidRPr="009772A5" w:rsidRDefault="00621B51" w:rsidP="00621B51">
      <w:pPr>
        <w:rPr>
          <w:b/>
          <w:color w:val="1F497D"/>
        </w:rPr>
      </w:pPr>
    </w:p>
    <w:p w14:paraId="31E14232" w14:textId="77777777" w:rsidR="00D24482" w:rsidRPr="00D24482" w:rsidRDefault="00D24482" w:rsidP="00D24482">
      <w:pPr>
        <w:rPr>
          <w:color w:val="000000"/>
          <w:sz w:val="27"/>
          <w:szCs w:val="27"/>
          <w:lang w:eastAsia="en-CA"/>
        </w:rPr>
      </w:pPr>
      <w:r w:rsidRPr="00D24482">
        <w:rPr>
          <w:color w:val="000000"/>
          <w:sz w:val="27"/>
          <w:szCs w:val="27"/>
          <w:lang w:eastAsia="en-CA"/>
        </w:rPr>
        <w:t>•  Helps Relieve Joint Pain*</w:t>
      </w:r>
    </w:p>
    <w:p w14:paraId="29B5341C" w14:textId="77777777" w:rsidR="00D24482" w:rsidRPr="00D24482" w:rsidRDefault="00D24482" w:rsidP="00D24482">
      <w:pPr>
        <w:rPr>
          <w:color w:val="000000"/>
          <w:sz w:val="27"/>
          <w:szCs w:val="27"/>
          <w:lang w:eastAsia="en-CA"/>
        </w:rPr>
      </w:pPr>
      <w:r w:rsidRPr="00D24482">
        <w:rPr>
          <w:color w:val="000000"/>
          <w:sz w:val="27"/>
          <w:szCs w:val="27"/>
          <w:lang w:eastAsia="en-CA"/>
        </w:rPr>
        <w:t>•  Restore Mobility*</w:t>
      </w:r>
    </w:p>
    <w:p w14:paraId="2C4A2E59" w14:textId="77777777" w:rsidR="00D24482" w:rsidRDefault="00D24482" w:rsidP="00D24482">
      <w:pPr>
        <w:rPr>
          <w:color w:val="000000"/>
          <w:sz w:val="27"/>
          <w:szCs w:val="27"/>
          <w:lang w:eastAsia="en-CA"/>
        </w:rPr>
      </w:pPr>
      <w:r w:rsidRPr="00D24482">
        <w:rPr>
          <w:color w:val="000000"/>
          <w:sz w:val="27"/>
          <w:szCs w:val="27"/>
          <w:lang w:eastAsia="en-CA"/>
        </w:rPr>
        <w:t>•  Joint Health Efficacy</w:t>
      </w:r>
      <w:r w:rsidRPr="00D24482">
        <w:rPr>
          <w:color w:val="000000"/>
          <w:sz w:val="27"/>
          <w:szCs w:val="27"/>
          <w:lang w:eastAsia="en-CA"/>
        </w:rPr>
        <w:separator/>
        <w:t xml:space="preserve">    In 5 days*</w:t>
      </w:r>
    </w:p>
    <w:p w14:paraId="2E534C8D" w14:textId="77777777" w:rsidR="00D24482" w:rsidRDefault="00D24482" w:rsidP="00D24482">
      <w:pPr>
        <w:rPr>
          <w:color w:val="000000"/>
          <w:sz w:val="27"/>
          <w:szCs w:val="27"/>
          <w:lang w:eastAsia="en-CA"/>
        </w:rPr>
      </w:pPr>
    </w:p>
    <w:p w14:paraId="38DB58F8" w14:textId="6E580EA3" w:rsidR="00F62706" w:rsidRPr="00F62706" w:rsidRDefault="00D24482" w:rsidP="00D24482">
      <w:pPr>
        <w:rPr>
          <w:rFonts w:cstheme="minorHAnsi"/>
          <w:b/>
          <w:color w:val="212529"/>
          <w:lang w:eastAsia="en-CA"/>
        </w:rPr>
      </w:pPr>
      <w:r w:rsidRPr="00D24482">
        <w:rPr>
          <w:rFonts w:cstheme="minorHAnsi"/>
          <w:b/>
          <w:color w:val="212529"/>
          <w:lang w:eastAsia="en-CA"/>
        </w:rPr>
        <w:t>Clinically Validated</w:t>
      </w:r>
      <w:r>
        <w:rPr>
          <w:rFonts w:cstheme="minorHAnsi"/>
          <w:b/>
          <w:color w:val="212529"/>
          <w:lang w:eastAsia="en-CA"/>
        </w:rPr>
        <w:t xml:space="preserve"> </w:t>
      </w:r>
      <w:r w:rsidRPr="00D24482">
        <w:rPr>
          <w:rFonts w:cstheme="minorHAnsi"/>
          <w:b/>
          <w:color w:val="212529"/>
          <w:lang w:eastAsia="en-CA"/>
        </w:rPr>
        <w:t>Joint Health &amp; Repair</w:t>
      </w:r>
    </w:p>
    <w:p w14:paraId="2247AE19" w14:textId="77777777" w:rsidR="00F62706" w:rsidRDefault="00F62706" w:rsidP="005A0546">
      <w:pPr>
        <w:rPr>
          <w:rFonts w:cstheme="minorHAnsi"/>
          <w:color w:val="212529"/>
          <w:lang w:eastAsia="en-CA"/>
        </w:rPr>
      </w:pPr>
    </w:p>
    <w:p w14:paraId="785291C5" w14:textId="53CA82C6" w:rsidR="003307D4" w:rsidRDefault="00D24482" w:rsidP="005A0546">
      <w:pPr>
        <w:rPr>
          <w:rFonts w:cstheme="minorHAnsi"/>
          <w:color w:val="212529"/>
          <w:lang w:eastAsia="en-CA"/>
        </w:rPr>
      </w:pPr>
      <w:r w:rsidRPr="00D24482">
        <w:rPr>
          <w:rFonts w:cstheme="minorHAnsi"/>
          <w:color w:val="212529"/>
          <w:lang w:eastAsia="en-CA"/>
        </w:rPr>
        <w:t>ALLFLEX® is a professional-grade joint health solution, specially formulated for athletes and active individuals.*</w:t>
      </w:r>
    </w:p>
    <w:p w14:paraId="1299E2A6" w14:textId="77777777" w:rsidR="00D24482" w:rsidRDefault="00D24482" w:rsidP="005A0546">
      <w:pPr>
        <w:rPr>
          <w:rFonts w:cstheme="minorHAnsi"/>
          <w:color w:val="212529"/>
          <w:lang w:eastAsia="en-CA"/>
        </w:rPr>
      </w:pPr>
    </w:p>
    <w:p w14:paraId="216B28A6" w14:textId="57667DC1" w:rsidR="00D24482" w:rsidRPr="00D24482" w:rsidRDefault="00D24482" w:rsidP="00D24482">
      <w:pPr>
        <w:rPr>
          <w:rFonts w:cstheme="minorHAnsi"/>
          <w:color w:val="212529"/>
          <w:lang w:eastAsia="en-CA"/>
        </w:rPr>
      </w:pPr>
      <w:r w:rsidRPr="00D24482">
        <w:rPr>
          <w:rFonts w:cstheme="minorHAnsi"/>
          <w:color w:val="212529"/>
          <w:lang w:eastAsia="en-CA"/>
        </w:rPr>
        <w:t xml:space="preserve">Now Reformulated with </w:t>
      </w:r>
      <w:proofErr w:type="spellStart"/>
      <w:r w:rsidRPr="00D24482">
        <w:rPr>
          <w:rFonts w:cstheme="minorHAnsi"/>
          <w:color w:val="212529"/>
          <w:lang w:eastAsia="en-CA"/>
        </w:rPr>
        <w:t>TamaFlex</w:t>
      </w:r>
      <w:proofErr w:type="spellEnd"/>
      <w:r w:rsidRPr="00D24482">
        <w:rPr>
          <w:rFonts w:cstheme="minorHAnsi"/>
          <w:color w:val="212529"/>
          <w:lang w:eastAsia="en-CA"/>
        </w:rPr>
        <w:t>™,</w:t>
      </w:r>
      <w:r>
        <w:rPr>
          <w:rFonts w:cstheme="minorHAnsi"/>
          <w:color w:val="212529"/>
          <w:lang w:eastAsia="en-CA"/>
        </w:rPr>
        <w:t xml:space="preserve"> </w:t>
      </w:r>
      <w:proofErr w:type="spellStart"/>
      <w:r w:rsidRPr="00D24482">
        <w:rPr>
          <w:rFonts w:cstheme="minorHAnsi"/>
          <w:color w:val="212529"/>
          <w:lang w:eastAsia="en-CA"/>
        </w:rPr>
        <w:t>AllFlex</w:t>
      </w:r>
      <w:proofErr w:type="spellEnd"/>
      <w:r w:rsidRPr="00D24482">
        <w:rPr>
          <w:rFonts w:cstheme="minorHAnsi"/>
          <w:color w:val="212529"/>
          <w:lang w:eastAsia="en-CA"/>
        </w:rPr>
        <w:t>® has demonstrated the following key benefits:</w:t>
      </w:r>
    </w:p>
    <w:p w14:paraId="27033422" w14:textId="77777777" w:rsidR="00D24482" w:rsidRPr="00D24482" w:rsidRDefault="00D24482" w:rsidP="00D24482">
      <w:pPr>
        <w:rPr>
          <w:rFonts w:cstheme="minorHAnsi"/>
          <w:color w:val="212529"/>
          <w:lang w:eastAsia="en-CA"/>
        </w:rPr>
      </w:pPr>
      <w:r w:rsidRPr="00D24482">
        <w:rPr>
          <w:rFonts w:cstheme="minorHAnsi"/>
          <w:color w:val="212529"/>
          <w:lang w:eastAsia="en-CA"/>
        </w:rPr>
        <w:t>• 38% Less Joint Pain*</w:t>
      </w:r>
    </w:p>
    <w:p w14:paraId="40F3CF4C" w14:textId="77777777" w:rsidR="00D24482" w:rsidRPr="00D24482" w:rsidRDefault="00D24482" w:rsidP="00D24482">
      <w:pPr>
        <w:rPr>
          <w:rFonts w:cstheme="minorHAnsi"/>
          <w:color w:val="212529"/>
          <w:lang w:eastAsia="en-CA"/>
        </w:rPr>
      </w:pPr>
      <w:r w:rsidRPr="00D24482">
        <w:rPr>
          <w:rFonts w:cstheme="minorHAnsi"/>
          <w:color w:val="212529"/>
          <w:lang w:eastAsia="en-CA"/>
        </w:rPr>
        <w:t>• 32% Greater Walking Distance*</w:t>
      </w:r>
    </w:p>
    <w:p w14:paraId="6464735E" w14:textId="77777777" w:rsidR="00D24482" w:rsidRPr="00D24482" w:rsidRDefault="00D24482" w:rsidP="00D24482">
      <w:pPr>
        <w:rPr>
          <w:rFonts w:cstheme="minorHAnsi"/>
          <w:color w:val="212529"/>
          <w:lang w:eastAsia="en-CA"/>
        </w:rPr>
      </w:pPr>
      <w:r w:rsidRPr="00D24482">
        <w:rPr>
          <w:rFonts w:cstheme="minorHAnsi"/>
          <w:color w:val="212529"/>
          <w:lang w:eastAsia="en-CA"/>
        </w:rPr>
        <w:t>• 5° Improved Knee Flexion*</w:t>
      </w:r>
    </w:p>
    <w:p w14:paraId="0F4C2D78" w14:textId="7CAAD867" w:rsidR="00D24482" w:rsidRDefault="00D24482" w:rsidP="00D24482">
      <w:pPr>
        <w:rPr>
          <w:rFonts w:cstheme="minorHAnsi"/>
          <w:color w:val="212529"/>
          <w:lang w:eastAsia="en-CA"/>
        </w:rPr>
      </w:pPr>
      <w:r w:rsidRPr="00D24482">
        <w:rPr>
          <w:rFonts w:cstheme="minorHAnsi"/>
          <w:color w:val="212529"/>
          <w:lang w:eastAsia="en-CA"/>
        </w:rPr>
        <w:t xml:space="preserve">• Reduced Markers of Joint Damage (31% decrease in MMP-3 and </w:t>
      </w:r>
      <w:proofErr w:type="spellStart"/>
      <w:r w:rsidRPr="00D24482">
        <w:rPr>
          <w:rFonts w:cstheme="minorHAnsi"/>
          <w:color w:val="212529"/>
          <w:lang w:eastAsia="en-CA"/>
        </w:rPr>
        <w:t>uCTX</w:t>
      </w:r>
      <w:proofErr w:type="spellEnd"/>
      <w:r w:rsidRPr="00D24482">
        <w:rPr>
          <w:rFonts w:cstheme="minorHAnsi"/>
          <w:color w:val="212529"/>
          <w:lang w:eastAsia="en-CA"/>
        </w:rPr>
        <w:t xml:space="preserve">-II, 45% decrease in </w:t>
      </w:r>
      <w:proofErr w:type="spellStart"/>
      <w:r w:rsidRPr="00D24482">
        <w:rPr>
          <w:rFonts w:cstheme="minorHAnsi"/>
          <w:color w:val="212529"/>
          <w:lang w:eastAsia="en-CA"/>
        </w:rPr>
        <w:t>hsCRP</w:t>
      </w:r>
      <w:proofErr w:type="spellEnd"/>
      <w:r w:rsidRPr="00D24482">
        <w:rPr>
          <w:rFonts w:cstheme="minorHAnsi"/>
          <w:color w:val="212529"/>
          <w:lang w:eastAsia="en-CA"/>
        </w:rPr>
        <w:t>)*</w:t>
      </w:r>
    </w:p>
    <w:p w14:paraId="60248544" w14:textId="77777777" w:rsidR="00D24482" w:rsidRPr="00B64CCE" w:rsidRDefault="00D24482" w:rsidP="005A0546">
      <w:pPr>
        <w:rPr>
          <w:rFonts w:cstheme="minorHAnsi"/>
          <w:color w:val="212529"/>
          <w:lang w:eastAsia="en-CA"/>
        </w:rPr>
      </w:pPr>
    </w:p>
    <w:p w14:paraId="30FC4BFD" w14:textId="77777777" w:rsidR="00F3421B" w:rsidRPr="00F3421B" w:rsidRDefault="00F3421B" w:rsidP="00F3421B">
      <w:pPr>
        <w:rPr>
          <w:sz w:val="20"/>
          <w:szCs w:val="20"/>
        </w:rPr>
      </w:pPr>
      <w:r w:rsidRPr="00F3421B">
        <w:rPr>
          <w:sz w:val="20"/>
          <w:szCs w:val="20"/>
        </w:rPr>
        <w:t xml:space="preserve">* These statements have not been evaluated by the Food and Drug Administration. </w:t>
      </w:r>
    </w:p>
    <w:p w14:paraId="2C1D515C" w14:textId="59FBEED1" w:rsidR="00F3421B" w:rsidRPr="00F3421B" w:rsidRDefault="00F3421B" w:rsidP="00F3421B">
      <w:pPr>
        <w:rPr>
          <w:sz w:val="20"/>
          <w:szCs w:val="20"/>
        </w:rPr>
      </w:pPr>
      <w:r w:rsidRPr="00F3421B">
        <w:rPr>
          <w:sz w:val="20"/>
          <w:szCs w:val="20"/>
        </w:rPr>
        <w:t>This product is not intended to diagnose, treat, cure or prevent any disease.</w:t>
      </w:r>
    </w:p>
    <w:sectPr w:rsidR="00F3421B" w:rsidRPr="00F3421B" w:rsidSect="002A26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81CB5"/>
    <w:multiLevelType w:val="hybridMultilevel"/>
    <w:tmpl w:val="295AE326"/>
    <w:lvl w:ilvl="0" w:tplc="DABCE6F0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E371EA"/>
    <w:multiLevelType w:val="hybridMultilevel"/>
    <w:tmpl w:val="4720EF6A"/>
    <w:lvl w:ilvl="0" w:tplc="DABCE6F0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345156C"/>
    <w:multiLevelType w:val="hybridMultilevel"/>
    <w:tmpl w:val="D56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FE6F36"/>
    <w:multiLevelType w:val="hybridMultilevel"/>
    <w:tmpl w:val="84367848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51412708">
    <w:abstractNumId w:val="2"/>
  </w:num>
  <w:num w:numId="2" w16cid:durableId="943804085">
    <w:abstractNumId w:val="3"/>
  </w:num>
  <w:num w:numId="3" w16cid:durableId="987829083">
    <w:abstractNumId w:val="1"/>
  </w:num>
  <w:num w:numId="4" w16cid:durableId="1579711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1585"/>
    <w:rsid w:val="000D6425"/>
    <w:rsid w:val="000F2064"/>
    <w:rsid w:val="00116DD3"/>
    <w:rsid w:val="001530A7"/>
    <w:rsid w:val="001A671D"/>
    <w:rsid w:val="0023753B"/>
    <w:rsid w:val="00254903"/>
    <w:rsid w:val="002A2648"/>
    <w:rsid w:val="002A770A"/>
    <w:rsid w:val="002C457B"/>
    <w:rsid w:val="002C697F"/>
    <w:rsid w:val="003307D4"/>
    <w:rsid w:val="004B0275"/>
    <w:rsid w:val="00501A23"/>
    <w:rsid w:val="00505B4B"/>
    <w:rsid w:val="0050730B"/>
    <w:rsid w:val="005208AE"/>
    <w:rsid w:val="00572B4C"/>
    <w:rsid w:val="005A0546"/>
    <w:rsid w:val="006025E0"/>
    <w:rsid w:val="0060579B"/>
    <w:rsid w:val="006059AE"/>
    <w:rsid w:val="00621B51"/>
    <w:rsid w:val="00676BEB"/>
    <w:rsid w:val="006B13AE"/>
    <w:rsid w:val="00741FE9"/>
    <w:rsid w:val="00772172"/>
    <w:rsid w:val="007A014C"/>
    <w:rsid w:val="009772A5"/>
    <w:rsid w:val="009A63EA"/>
    <w:rsid w:val="009F0AA5"/>
    <w:rsid w:val="00A20FCF"/>
    <w:rsid w:val="00A368D6"/>
    <w:rsid w:val="00AA3409"/>
    <w:rsid w:val="00B62FEE"/>
    <w:rsid w:val="00B64CCE"/>
    <w:rsid w:val="00BD1585"/>
    <w:rsid w:val="00BF7E85"/>
    <w:rsid w:val="00C12004"/>
    <w:rsid w:val="00CA40CF"/>
    <w:rsid w:val="00D00BD7"/>
    <w:rsid w:val="00D014FE"/>
    <w:rsid w:val="00D1143D"/>
    <w:rsid w:val="00D24482"/>
    <w:rsid w:val="00D6368E"/>
    <w:rsid w:val="00DA4E13"/>
    <w:rsid w:val="00DD42D7"/>
    <w:rsid w:val="00DF7ADE"/>
    <w:rsid w:val="00E86C37"/>
    <w:rsid w:val="00E8740A"/>
    <w:rsid w:val="00EB74E8"/>
    <w:rsid w:val="00F3421B"/>
    <w:rsid w:val="00F5011E"/>
    <w:rsid w:val="00F62706"/>
    <w:rsid w:val="00FF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76BBA"/>
  <w15:docId w15:val="{F0361386-B02A-45C4-B5F7-DF8781826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FC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A340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01A23"/>
    <w:pPr>
      <w:spacing w:before="100" w:beforeAutospacing="1" w:after="100" w:afterAutospacing="1"/>
    </w:pPr>
    <w:rPr>
      <w:rFonts w:ascii="Times New Roman" w:hAnsi="Times New Roman" w:cs="Times New Roman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Jesus, Ed</dc:creator>
  <cp:keywords/>
  <dc:description/>
  <cp:lastModifiedBy>h b</cp:lastModifiedBy>
  <cp:revision>10</cp:revision>
  <dcterms:created xsi:type="dcterms:W3CDTF">2022-06-15T20:43:00Z</dcterms:created>
  <dcterms:modified xsi:type="dcterms:W3CDTF">2026-01-12T15:14:00Z</dcterms:modified>
</cp:coreProperties>
</file>